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台教体字〔2021〕1号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中共台儿庄区委教育工作委员会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pacing w:val="9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96"/>
          <w:sz w:val="44"/>
          <w:szCs w:val="44"/>
          <w:lang w:val="en-US" w:eastAsia="zh-CN"/>
          <w14:textFill>
            <w14:solidFill>
              <w14:schemeClr w14:val="tx1"/>
            </w14:solidFill>
          </w14:textFill>
        </w:rPr>
        <w:t xml:space="preserve"> 台儿庄区教育和体育局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关于印发2021年教育工作要点的通知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各镇（街）教委（学区）、区直各校（园）、局机关各科室：</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现将《2021年台儿庄区教育工作要点》印发给你们，请结合实际，认真抓好贯彻落实。</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台儿庄区委教育工作委员会    台儿庄区教育和体育局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2021年1月6日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sectPr>
          <w:pgSz w:w="11906" w:h="16838"/>
          <w:pgMar w:top="1701" w:right="1587" w:bottom="1701" w:left="1587" w:header="851" w:footer="1134" w:gutter="0"/>
          <w:pgNumType w:fmt="numberInDash" w:start="1"/>
          <w:cols w:space="0" w:num="1"/>
          <w:rtlGutter w:val="0"/>
          <w:docGrid w:type="lines" w:linePitch="312" w:charSpace="0"/>
        </w:sect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2021年台儿庄区教育工作要点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textAlignment w:val="auto"/>
        <w:rPr>
          <w:rFonts w:hint="eastAsia" w:ascii="黑体" w:hAnsi="黑体" w:eastAsia="黑体" w:cs="黑体"/>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2021年，是“十四五”规划的开局之年，是建党100周年，同时也是实现全区教育高质量发展的关键之年。新的一年，全区教育工作总体思路是：坚持以习近平新时代中国特色社会主义思想为指导，全面贯彻党的十九大和十九届二中、三中、四中、五中全会精神，深入学习贯彻习近平总书记关于教育工作的重要论述和指示批示精神，围绕全区“六大建设战略”，以党建工作为统领，以办好人民满意的教育为目标，以提升教育教学质量和保障师生安全为主线，以“六大教育工程”为抓手，积极推进全国义务教育优质均衡发展区创建，力争在学前教育普及普惠、教育惠民工程建设、学生“四种能力”培养、“四联双推”教育管理改革、师德师风建设、职业教育高考等方面实现新突破，为加快建设自然生态活力、宜居宜业宜游新时代现代化强区贡献教育力量！</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一、主要目标任务</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1.强化党建统领作用，实施“党建+”工程，擦亮“铸魂筑梦、立德树人”党建品牌。开展“四种行为习惯”养成教育，深入推进中考招生改革。</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2.实施素质教育提升工程，提高课后服务质量，健全思想政治理论课设置和加强思政课师资配备，加强青少年学生思想道德和法治教育，开齐开足音体美劳课程，促进学生德智体美劳全面发展。</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3.稳步提升教育教学质量，中考合格率和高考一段线上线率继续保持在全市中上游水平。</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4.强化师德师风建设，加大教师培训力度，打造一支师德高尚、业务精湛、结构合理、充满活力的教师队伍。</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5.加快区职业中专实训基地改扩建、枣庄二中续建、区实验小学综合楼新建、古城学校林桥校区改扩建和部分农村幼儿园改扩建进度，进一步改善提升办学条件。</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6.启动实施运河实验学校、枣庄三十九中北校、区实验小学北校等建设项目，有效扩充城区教育学位供给。</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7.巩固提升教育行业扶贫成果，加大控辍保学力度，及时足额发放各类奖助学金，确保建档立卡学生资助全覆盖，保障建档立卡学生不因贫辍学。</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8.继续做好常态化疫情防控工作，加大防疫物资储备，加强模拟演练和应急处置，维护师生身体健康和生命安全。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9.深化校园安全制度化建设，加强校园安全常态化管理，持续开展平安和谐校园创建活动和校园欺凌专项整治活动，严格落实校园食堂“三六九”管理模式，实现安全责任零事故工作目标。</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10.创新家校育人合作方式，深入开展“家校社共育与家长学校专业化建设”双实践区建设，继续开展“千师访万家”活动，畅通家校联系，进一步提升群众对教育的满意度。</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二、主要工作内容</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（一）坚持从严治党，实施校园党建规范提升工程</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1.强化科学理论武装。</w:t>
      </w:r>
      <w:r>
        <w:rPr>
          <w:rFonts w:hint="eastAsia" w:ascii="仿宋_GB2312" w:hAnsi="仿宋_GB2312" w:eastAsia="仿宋_GB2312" w:cs="仿宋_GB2312"/>
          <w:sz w:val="32"/>
          <w:szCs w:val="32"/>
          <w:lang w:val="en-US" w:eastAsia="zh-CN"/>
        </w:rPr>
        <w:t>坚持把学习贯彻习近平新时代中国特色社会主义思想和党的十九届五中全会精神作为首要政治任务，纳入全区教育干部培训的必修课程，开展多种形式的宣讲活动和集中培训学习活动。继续以党的政治建设为统领，扎实开展“党史学习教育”和庆祝建党100周年系列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2.深入推进管党治党。</w:t>
      </w:r>
      <w:r>
        <w:rPr>
          <w:rFonts w:hint="eastAsia" w:ascii="仿宋_GB2312" w:hAnsi="仿宋_GB2312" w:eastAsia="仿宋_GB2312" w:cs="仿宋_GB2312"/>
          <w:sz w:val="32"/>
          <w:szCs w:val="32"/>
          <w:lang w:val="en-US" w:eastAsia="zh-CN"/>
        </w:rPr>
        <w:t>持续开展警示教育，抓好廉政风险点排查及违规违纪问题查处。以规范中小学家庭作业布置为“小切口”，巩固深化拓展漠视侵害群众利益问题专项整治成果。着力加强民办学校和乡村学校党组织建设，实现中小学校党的组织和党的工作全覆盖。认真落实《全区中小学校（园）党建工作标准体系》，规范基层党组织建设，持续开展“争创星级堡垒、争做红烛先锋”活动，打造“一校一品”教育党建品牌。选优配强学校党务工作力量，举办基层党组织书记、党务工作者专题培训班，提升校园党建工作质量。</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（二）坚持人才立教，实施教师素养提升工程</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3.为年轻教师寻找引路人。</w:t>
      </w:r>
      <w:r>
        <w:rPr>
          <w:rFonts w:hint="eastAsia" w:ascii="仿宋_GB2312" w:hAnsi="仿宋_GB2312" w:eastAsia="仿宋_GB2312" w:cs="仿宋_GB2312"/>
          <w:sz w:val="32"/>
          <w:szCs w:val="32"/>
          <w:lang w:val="en-US" w:eastAsia="zh-CN"/>
        </w:rPr>
        <w:t>举行新课堂达标评优活动，帮助青年教师实现“一年能胜任、三年成骨干、十年成名师”的成长目标。修订完善《台儿庄区教研员激励管理办法》，通过教研员下沉学校指导教学工作，提升教学质量。通过师徒结对，完善星级教师培养机制，综合运用课题研究、协同共育、个性培养、用育结合、科学评估、表彰奖励等培养形式，促进教师专业成长。</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4.加强师德师风建设。</w:t>
      </w:r>
      <w:r>
        <w:rPr>
          <w:rFonts w:hint="eastAsia" w:ascii="仿宋_GB2312" w:hAnsi="仿宋_GB2312" w:eastAsia="仿宋_GB2312" w:cs="仿宋_GB2312"/>
          <w:sz w:val="32"/>
          <w:szCs w:val="32"/>
          <w:lang w:val="en-US" w:eastAsia="zh-CN"/>
        </w:rPr>
        <w:t>坚持把师德师风作为第一标准，把师德表现作为教师资格定期注册、业绩考核、职称评聘、评优奖励首要要求。进一步加强教师思想政治工作，选树先进典型，开展巡回报告，全面提升教师思想政治素质和业务能力水平。持续开展“正师德 树师风”有偿家教专项治理活动。建立健全师德失范行为通报、警示制度，让外在的要求化为内在的自觉，不断规范办学行为。开展“铸魂筑梦、立德树人”专项教育活动，继续组织各级“最美教师”、“教书育人楷模”评选，营造广大教师见贤思齐的浓厚氛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5.加大教育干部管理力度。</w:t>
      </w:r>
      <w:r>
        <w:rPr>
          <w:rFonts w:hint="eastAsia" w:ascii="仿宋_GB2312" w:hAnsi="仿宋_GB2312" w:eastAsia="仿宋_GB2312" w:cs="仿宋_GB2312"/>
          <w:sz w:val="32"/>
          <w:szCs w:val="32"/>
          <w:lang w:val="en-US" w:eastAsia="zh-CN"/>
        </w:rPr>
        <w:t>抓住“关键少数”，进一步落实中小学校长岗位目标责任制，以《台儿庄区中小学校（园）长百分制考核办法》为抓手，加强对校长的考核管理，指导和督促校长不断增强学校治理水平和能力，实现校长由事务型向专业型发展。争取落实校长职级待遇，逐步实施教师分级聘任，发挥职称评定、师德考核、综合表彰的正向激励作用。加大年轻后备干部培养使用力度，通过挂职锻炼、顶岗交流、集中培训等方式，促进干部脱颖而出。</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6.激发教师发展活力。</w:t>
      </w:r>
      <w:r>
        <w:rPr>
          <w:rFonts w:hint="eastAsia" w:ascii="仿宋_GB2312" w:hAnsi="仿宋_GB2312" w:eastAsia="仿宋_GB2312" w:cs="仿宋_GB2312"/>
          <w:b w:val="0"/>
          <w:bCs w:val="0"/>
          <w:sz w:val="32"/>
          <w:szCs w:val="32"/>
          <w:lang w:val="en-US" w:eastAsia="zh-CN"/>
        </w:rPr>
        <w:t>深化“县管校聘”管理改革，落实教师减负清单，完善城乡教师交流轮岗制度，建设68套乡村教师周转宿舍。通过急需紧缺人才引进、域外人才引进、公开招考、合同制教师招聘等方式，补充师资力量，为办好人民满意的教育提供保障。</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（三）坚持立德树人，实施学生成长奠基工程</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7.落实意识形态工作责任制。</w:t>
      </w:r>
      <w:r>
        <w:rPr>
          <w:rFonts w:hint="eastAsia" w:ascii="仿宋_GB2312" w:hAnsi="仿宋_GB2312" w:eastAsia="仿宋_GB2312" w:cs="仿宋_GB2312"/>
          <w:sz w:val="32"/>
          <w:szCs w:val="32"/>
          <w:lang w:val="en-US" w:eastAsia="zh-CN"/>
        </w:rPr>
        <w:t>严格课堂、论坛、社团活动以及出版物等阵地管理。依法做好宗教工作，认真开展宗教排查，坚决抵御和防范校园传教信教和邪教渗透。完善舆情应急预案，加强教育舆情监测，有效防范舆情事件发酵。开展网络舆情处置培训，做好重大教育信息发布和教育舆情的引导、处置工作。扎实推进全区中小学民族团结教育工作，铸牢中华民族共同体意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8.突出德育实效。</w:t>
      </w:r>
      <w:r>
        <w:rPr>
          <w:rFonts w:hint="eastAsia" w:ascii="仿宋_GB2312" w:hAnsi="仿宋_GB2312" w:eastAsia="仿宋_GB2312" w:cs="仿宋_GB2312"/>
          <w:sz w:val="32"/>
          <w:szCs w:val="32"/>
          <w:lang w:val="en-US" w:eastAsia="zh-CN"/>
        </w:rPr>
        <w:t>加强思政课建设，继续实施中小学德育工作“三大行动”，强化青少年“四史”教育，推进社会主义核心价值观和中华优秀传统文化进校园、中华经典诵读等活动，丰富校园文化生活。推进中小学德育课程一体化，抓实学生文明行为习惯养成和法制教育。加强中小学作业、手机、读物、睡眠和体质“五个”管理，整治中小学课业负担过重问题。</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9.提升智育水平。</w:t>
      </w:r>
      <w:r>
        <w:rPr>
          <w:rFonts w:hint="eastAsia" w:ascii="仿宋_GB2312" w:hAnsi="仿宋_GB2312" w:eastAsia="仿宋_GB2312" w:cs="仿宋_GB2312"/>
          <w:sz w:val="32"/>
          <w:szCs w:val="32"/>
          <w:lang w:val="en-US" w:eastAsia="zh-CN"/>
        </w:rPr>
        <w:t>完善学生“四种能力”培养体系和课堂精细化管理，注重反思性教学实践，进一步提高学生阅读、书写、整理、思考能力，培养学生良好的学习习惯和学习素养。</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10.统筹抓好体育美育劳育。</w:t>
      </w:r>
      <w:r>
        <w:rPr>
          <w:rFonts w:hint="eastAsia" w:ascii="仿宋_GB2312" w:hAnsi="仿宋_GB2312" w:eastAsia="仿宋_GB2312" w:cs="仿宋_GB2312"/>
          <w:sz w:val="32"/>
          <w:szCs w:val="32"/>
          <w:lang w:val="en-US" w:eastAsia="zh-CN"/>
        </w:rPr>
        <w:t>牢固树立健康第一的教育理念，在全区中小学校园推行体育舞蹈操，开齐开足体育课、美育课和劳动课，做好儿童青少年近视防控和体质健康监测，加强心理健康教育。指导部分学校创建山东省甲骨文特色学校。</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（四）坚持协同共育，实施家长素质涵养工程</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11.提高家校共育水平。</w:t>
      </w:r>
      <w:r>
        <w:rPr>
          <w:rFonts w:hint="eastAsia" w:ascii="仿宋_GB2312" w:hAnsi="仿宋_GB2312" w:eastAsia="仿宋_GB2312" w:cs="仿宋_GB2312"/>
          <w:sz w:val="32"/>
          <w:szCs w:val="32"/>
          <w:lang w:val="en-US" w:eastAsia="zh-CN"/>
        </w:rPr>
        <w:t>以台儿庄区“家校社共育与家长学校专业化建设”双实践区为载体，深化与北京三宽教育研究院的合作，采取线上和线下的方式，提升家庭教育专业化水平。重点推进家长学校建设、家长教育培训、教师职能重塑和学生成长助力等四大活动，逐步实现全区中小学（幼儿园）家长学校建设全覆盖、各学段家长课程体系全覆盖、家长系统学习培训全覆盖、教师家庭教育培训全覆盖。通过3-5年的努力，在全区形成系统完善、覆盖城乡的家庭教育服务体系，让家长学有所往、学有所依、学有所成，打造家校社共育的台儿庄品牌。</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（五）坚持教育公平，实施教育优质均衡发展创建工程</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12.开展结对帮扶，提升学前教育办学品质。</w:t>
      </w:r>
      <w:r>
        <w:rPr>
          <w:rFonts w:hint="eastAsia" w:ascii="仿宋_GB2312" w:hAnsi="仿宋_GB2312" w:eastAsia="仿宋_GB2312" w:cs="仿宋_GB2312"/>
          <w:sz w:val="32"/>
          <w:szCs w:val="32"/>
          <w:lang w:val="en-US" w:eastAsia="zh-CN"/>
        </w:rPr>
        <w:t>加大幼儿园投入力度，促进公办园和民办园均衡发展。建立城乡幼儿园结对帮扶计划，推动城区优质学前教育资源下沉，初步形成区直幼儿园帮扶镇（街）中心幼儿园、镇（街）中心幼儿园帮扶辖区内幼儿园的帮扶机制。定期组织赴威海跟岗学习，开展送教下乡活动，提升全区办园质量。</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13.加大基础教育领域创新，努力实现教育公平。</w:t>
      </w:r>
      <w:r>
        <w:rPr>
          <w:rFonts w:hint="eastAsia" w:ascii="仿宋_GB2312" w:hAnsi="仿宋_GB2312" w:eastAsia="仿宋_GB2312" w:cs="仿宋_GB2312"/>
          <w:sz w:val="32"/>
          <w:szCs w:val="32"/>
          <w:lang w:val="en-US" w:eastAsia="zh-CN"/>
        </w:rPr>
        <w:t>开展中小学生“四种行为习惯”养成教育；进一步扩大普通高中资源，将优质高中教育资源向农村倾斜，完善指标生招生制度；完善义务教育阶段学校划片招生政策，逐步实行网上招生、阳光招生；推动课后服务提档升级，将课后服务从小学延伸到初中，增加非寄宿制学校配餐服务,非寄宿制初中学校研修室对学生开放服务等服务事项。强化校外培训机构治理，继续开展“千师访万家”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14.实现纵横连通，推进职业教育多样化发展。</w:t>
      </w:r>
      <w:r>
        <w:rPr>
          <w:rFonts w:hint="eastAsia" w:ascii="仿宋_GB2312" w:hAnsi="仿宋_GB2312" w:eastAsia="仿宋_GB2312" w:cs="仿宋_GB2312"/>
          <w:sz w:val="32"/>
          <w:szCs w:val="32"/>
          <w:lang w:val="en-US" w:eastAsia="zh-CN"/>
        </w:rPr>
        <w:t>实施纵向贯通，大力发展职业教育高考，帮助毕业生升入高等院校深造。实施横向融通，加大校企合作、产教融合力度，深化冠名班教学，使学生掌握一技之长。</w:t>
      </w:r>
      <w:bookmarkStart w:id="0" w:name="_GoBack"/>
      <w:bookmarkEnd w:id="0"/>
      <w:r>
        <w:rPr>
          <w:rFonts w:hint="eastAsia" w:ascii="仿宋_GB2312" w:hAnsi="仿宋_GB2312" w:eastAsia="仿宋_GB2312" w:cs="仿宋_GB2312"/>
          <w:sz w:val="32"/>
          <w:szCs w:val="32"/>
          <w:lang w:val="en-US" w:eastAsia="zh-CN"/>
        </w:rPr>
        <w:t>加快区职业中专实训基地建设，构建一个集教学、科研、实习、学习、生活为一体的综合型智慧化平台。</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15.实施“四联双推”工程，提升乡村教育发展水平。</w:t>
      </w:r>
      <w:r>
        <w:rPr>
          <w:rFonts w:hint="eastAsia" w:ascii="仿宋_GB2312" w:hAnsi="仿宋_GB2312" w:eastAsia="仿宋_GB2312" w:cs="仿宋_GB2312"/>
          <w:sz w:val="32"/>
          <w:szCs w:val="32"/>
          <w:lang w:val="en-US" w:eastAsia="zh-CN"/>
        </w:rPr>
        <w:t>完善学校之间的合作共享机制，整合城乡教育资源，通过“名校+新校”、“中心校+村小”的方式，在全区义务教育学校开展学校联盟、教师联谊、教研联合、品牌联创活动，推动城乡教育均衡、推动乡村振兴，使建立教研联动机制有抓手、探索集团化办学有举措、打造教育共同体有特色。</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16.加快惠民实事建设，积极创建全国义务教育优质均衡发展区。</w:t>
      </w:r>
      <w:r>
        <w:rPr>
          <w:rFonts w:hint="eastAsia" w:ascii="仿宋_GB2312" w:hAnsi="仿宋_GB2312" w:eastAsia="仿宋_GB2312" w:cs="仿宋_GB2312"/>
          <w:sz w:val="32"/>
          <w:szCs w:val="32"/>
          <w:lang w:val="en-US" w:eastAsia="zh-CN"/>
        </w:rPr>
        <w:t>加快推进在建工程，加强协调调度，建成启用枣庄二中续建二期、区实验小学综合楼、区实验幼儿园综合楼、古城学校林桥校区综合楼和泥沟镇红东幼儿园、运河街道中心幼儿园等建设项目。启动实施重点项目，加快推进运河实验学校、枣庄三十九中北校、区实验小学北校建设，优化城区学校布局，配备内部设施设备，改善提升办学条件。</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17.巩固拓展教育行业扶贫，严防失学辍学现象发生。</w:t>
      </w:r>
      <w:r>
        <w:rPr>
          <w:rFonts w:hint="eastAsia" w:ascii="仿宋_GB2312" w:hAnsi="仿宋_GB2312" w:eastAsia="仿宋_GB2312" w:cs="仿宋_GB2312"/>
          <w:sz w:val="32"/>
          <w:szCs w:val="32"/>
          <w:lang w:val="en-US" w:eastAsia="zh-CN"/>
        </w:rPr>
        <w:t>进一步巩固教育行业扶贫成果，持续抓好家庭经济困难学生资助工作。坚持精准识别，做好受助学生评审工作，确保家庭经济困难学生应助尽助、应补尽补；及时足额发放各类奖助学金，继续通过专用资助卡和银行打卡方式发放资金；继续做好生源地信用助学贷款服务，确保家庭经济困难大学生入学顺畅；加强资助政策宣传，提高政策知晓率和群众满意度。</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（六）守住安全底线，持续开展平安和谐校园创建工程</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18.抓好校园常态化疫情防控。</w:t>
      </w:r>
      <w:r>
        <w:rPr>
          <w:rFonts w:hint="eastAsia" w:ascii="仿宋_GB2312" w:hAnsi="仿宋_GB2312" w:eastAsia="仿宋_GB2312" w:cs="仿宋_GB2312"/>
          <w:sz w:val="32"/>
          <w:szCs w:val="32"/>
          <w:lang w:val="en-US" w:eastAsia="zh-CN"/>
        </w:rPr>
        <w:t>根据疫情形势和教育教学安排，及时依法优化调整防控政策措施。做好校园管理和师生员工健康监测，错时错峰安排上下学，严格各类考试疫情防控。健全联防联控机制，组织突发疫情处置演练演习，开展常态化督导。加强防控宣传，引导师生养成科学佩戴口罩、保持社交距离、勤洗手等良好习惯。</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19.深化校园安全建设。</w:t>
      </w:r>
      <w:r>
        <w:rPr>
          <w:rFonts w:hint="eastAsia" w:ascii="仿宋_GB2312" w:hAnsi="仿宋_GB2312" w:eastAsia="仿宋_GB2312" w:cs="仿宋_GB2312"/>
          <w:b w:val="0"/>
          <w:bCs w:val="0"/>
          <w:sz w:val="32"/>
          <w:szCs w:val="32"/>
          <w:lang w:val="en-US" w:eastAsia="zh-CN"/>
        </w:rPr>
        <w:t>深化平安校园建设，强化安全教育和应急演练，巩固校园消防安全专项整治成果，开展经常性安全风险隐患排查整治。推进教育信访突出问题专项治理。切实提升网络安全防护和应急处置能力。加强校园防欺凌工作，增强学生安全意识和应急自救技能。实施校园监控提升工程，实现监控全覆盖；完成校园专职保安和安保器械的标准化配备；大力实施校园周边安全环境综合治理工程。</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20.深化实施校园食堂“五六九”管理模式。</w:t>
      </w:r>
      <w:r>
        <w:rPr>
          <w:rFonts w:hint="eastAsia" w:ascii="仿宋_GB2312" w:hAnsi="仿宋_GB2312" w:eastAsia="仿宋_GB2312" w:cs="仿宋_GB2312"/>
          <w:sz w:val="32"/>
          <w:szCs w:val="32"/>
          <w:lang w:val="en-US" w:eastAsia="zh-CN"/>
        </w:rPr>
        <w:t>探索编写食品安全教育地方读本，加强对学生的食品安全教育；加强食堂管理和食品安全教育培训，进一步完善校园食堂“五六九”管理模式，使其入脑入心，践行践好；积极推广食堂管理劳务合作和“大带小”辐射配餐试点工作，让广大师生吃得舒心，吃得放心，守住师生“舌尖上的安全”；实施学生餐饮代收费网上平台缴纳试点，杜绝截留、挪用等违规违纪行为的发生。</w:t>
      </w:r>
    </w:p>
    <w:sectPr>
      <w:footerReference r:id="rId3" w:type="default"/>
      <w:pgSz w:w="11906" w:h="16838"/>
      <w:pgMar w:top="1701" w:right="1587" w:bottom="1701" w:left="1587" w:header="851" w:footer="113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4C07"/>
    <w:rsid w:val="0091127F"/>
    <w:rsid w:val="0092425D"/>
    <w:rsid w:val="00AF708F"/>
    <w:rsid w:val="00BB4E03"/>
    <w:rsid w:val="00E546C6"/>
    <w:rsid w:val="01003923"/>
    <w:rsid w:val="012C62D3"/>
    <w:rsid w:val="01A3264B"/>
    <w:rsid w:val="01F35652"/>
    <w:rsid w:val="01F37049"/>
    <w:rsid w:val="021E65D9"/>
    <w:rsid w:val="022F7389"/>
    <w:rsid w:val="02521F2F"/>
    <w:rsid w:val="027C500B"/>
    <w:rsid w:val="029C1F65"/>
    <w:rsid w:val="02B00D44"/>
    <w:rsid w:val="02C51B72"/>
    <w:rsid w:val="02CB6205"/>
    <w:rsid w:val="02F7316F"/>
    <w:rsid w:val="03007D0A"/>
    <w:rsid w:val="0311772C"/>
    <w:rsid w:val="031F07F5"/>
    <w:rsid w:val="03461167"/>
    <w:rsid w:val="036C7C33"/>
    <w:rsid w:val="038C1A1D"/>
    <w:rsid w:val="03957EBD"/>
    <w:rsid w:val="03BC1905"/>
    <w:rsid w:val="03C454C2"/>
    <w:rsid w:val="03CF3036"/>
    <w:rsid w:val="0406536C"/>
    <w:rsid w:val="040E7A6B"/>
    <w:rsid w:val="045D54DC"/>
    <w:rsid w:val="045E34EC"/>
    <w:rsid w:val="046B25C7"/>
    <w:rsid w:val="047020EA"/>
    <w:rsid w:val="04800446"/>
    <w:rsid w:val="04810B46"/>
    <w:rsid w:val="048B0113"/>
    <w:rsid w:val="048D2382"/>
    <w:rsid w:val="04A1290A"/>
    <w:rsid w:val="04AB5D8B"/>
    <w:rsid w:val="04C5619D"/>
    <w:rsid w:val="04C67630"/>
    <w:rsid w:val="04C82270"/>
    <w:rsid w:val="04F41C7E"/>
    <w:rsid w:val="052A3A9F"/>
    <w:rsid w:val="054E042B"/>
    <w:rsid w:val="05603B98"/>
    <w:rsid w:val="05646BCE"/>
    <w:rsid w:val="057A724B"/>
    <w:rsid w:val="057E583B"/>
    <w:rsid w:val="059E00A5"/>
    <w:rsid w:val="05D006AE"/>
    <w:rsid w:val="05DD349D"/>
    <w:rsid w:val="05EC512D"/>
    <w:rsid w:val="062E5871"/>
    <w:rsid w:val="063F210E"/>
    <w:rsid w:val="06713391"/>
    <w:rsid w:val="067D50D6"/>
    <w:rsid w:val="069104F9"/>
    <w:rsid w:val="06A12510"/>
    <w:rsid w:val="06FA1639"/>
    <w:rsid w:val="07017C20"/>
    <w:rsid w:val="07044C8A"/>
    <w:rsid w:val="072B69D9"/>
    <w:rsid w:val="073B2008"/>
    <w:rsid w:val="0749118E"/>
    <w:rsid w:val="074C478C"/>
    <w:rsid w:val="07A24F73"/>
    <w:rsid w:val="07B41F18"/>
    <w:rsid w:val="07C375FB"/>
    <w:rsid w:val="07C8476D"/>
    <w:rsid w:val="07D075AD"/>
    <w:rsid w:val="07D722EF"/>
    <w:rsid w:val="07DC7981"/>
    <w:rsid w:val="07F65BEF"/>
    <w:rsid w:val="07F92CDB"/>
    <w:rsid w:val="081C67B9"/>
    <w:rsid w:val="08283BEA"/>
    <w:rsid w:val="08441657"/>
    <w:rsid w:val="084867DA"/>
    <w:rsid w:val="085F606F"/>
    <w:rsid w:val="08891B7B"/>
    <w:rsid w:val="089021AE"/>
    <w:rsid w:val="089C3201"/>
    <w:rsid w:val="089D6522"/>
    <w:rsid w:val="08A929DB"/>
    <w:rsid w:val="08A97C38"/>
    <w:rsid w:val="08AE7BC5"/>
    <w:rsid w:val="08CB0C78"/>
    <w:rsid w:val="08D91FD6"/>
    <w:rsid w:val="08F0118A"/>
    <w:rsid w:val="0937149E"/>
    <w:rsid w:val="09461523"/>
    <w:rsid w:val="09646BA9"/>
    <w:rsid w:val="09790B5D"/>
    <w:rsid w:val="09861641"/>
    <w:rsid w:val="09AB57AD"/>
    <w:rsid w:val="09C24567"/>
    <w:rsid w:val="0A0842DA"/>
    <w:rsid w:val="0A587B08"/>
    <w:rsid w:val="0A7006D4"/>
    <w:rsid w:val="0A797034"/>
    <w:rsid w:val="0A7A4D18"/>
    <w:rsid w:val="0A7E1795"/>
    <w:rsid w:val="0A7E38EA"/>
    <w:rsid w:val="0A956F42"/>
    <w:rsid w:val="0AAA053A"/>
    <w:rsid w:val="0AB439B3"/>
    <w:rsid w:val="0AB666FD"/>
    <w:rsid w:val="0ACE75A7"/>
    <w:rsid w:val="0AE0275A"/>
    <w:rsid w:val="0B094B95"/>
    <w:rsid w:val="0B0F75D1"/>
    <w:rsid w:val="0B2735B1"/>
    <w:rsid w:val="0B3C3DD8"/>
    <w:rsid w:val="0B434033"/>
    <w:rsid w:val="0B6F2906"/>
    <w:rsid w:val="0B8071D1"/>
    <w:rsid w:val="0B84403A"/>
    <w:rsid w:val="0B8D2D27"/>
    <w:rsid w:val="0BA36871"/>
    <w:rsid w:val="0BA40E17"/>
    <w:rsid w:val="0BC05E87"/>
    <w:rsid w:val="0BE37CE0"/>
    <w:rsid w:val="0BE44E35"/>
    <w:rsid w:val="0C1031E2"/>
    <w:rsid w:val="0C1D7FC6"/>
    <w:rsid w:val="0C4B36B0"/>
    <w:rsid w:val="0C616BE0"/>
    <w:rsid w:val="0C6A77CC"/>
    <w:rsid w:val="0C7C4D13"/>
    <w:rsid w:val="0C887D99"/>
    <w:rsid w:val="0C8C2C1D"/>
    <w:rsid w:val="0C904222"/>
    <w:rsid w:val="0C9F7169"/>
    <w:rsid w:val="0CED0CDA"/>
    <w:rsid w:val="0D137E00"/>
    <w:rsid w:val="0D2976EF"/>
    <w:rsid w:val="0D3A4BB2"/>
    <w:rsid w:val="0D7C66B3"/>
    <w:rsid w:val="0D90162E"/>
    <w:rsid w:val="0D963C87"/>
    <w:rsid w:val="0DA435DD"/>
    <w:rsid w:val="0DBE3D17"/>
    <w:rsid w:val="0DD4216B"/>
    <w:rsid w:val="0DF61FA2"/>
    <w:rsid w:val="0E3709CE"/>
    <w:rsid w:val="0E673BB1"/>
    <w:rsid w:val="0E804844"/>
    <w:rsid w:val="0E9B38EA"/>
    <w:rsid w:val="0EEC777F"/>
    <w:rsid w:val="0EF007F8"/>
    <w:rsid w:val="0EF338A0"/>
    <w:rsid w:val="0F144FCA"/>
    <w:rsid w:val="0F233790"/>
    <w:rsid w:val="0F790CA2"/>
    <w:rsid w:val="0F813FBD"/>
    <w:rsid w:val="0FB2272A"/>
    <w:rsid w:val="0FFF02C3"/>
    <w:rsid w:val="0FFF3332"/>
    <w:rsid w:val="0FFF4678"/>
    <w:rsid w:val="10013818"/>
    <w:rsid w:val="1017408A"/>
    <w:rsid w:val="102D599D"/>
    <w:rsid w:val="103B2B53"/>
    <w:rsid w:val="10467F27"/>
    <w:rsid w:val="10476656"/>
    <w:rsid w:val="107A20C8"/>
    <w:rsid w:val="10D24A91"/>
    <w:rsid w:val="11234041"/>
    <w:rsid w:val="11321D78"/>
    <w:rsid w:val="11600060"/>
    <w:rsid w:val="11613ECF"/>
    <w:rsid w:val="116B1F35"/>
    <w:rsid w:val="116F20BD"/>
    <w:rsid w:val="117E1F71"/>
    <w:rsid w:val="11823BED"/>
    <w:rsid w:val="11BA16E8"/>
    <w:rsid w:val="11F92852"/>
    <w:rsid w:val="12045A92"/>
    <w:rsid w:val="12262E2A"/>
    <w:rsid w:val="123A1584"/>
    <w:rsid w:val="124572FE"/>
    <w:rsid w:val="12465919"/>
    <w:rsid w:val="124707CB"/>
    <w:rsid w:val="124F68DF"/>
    <w:rsid w:val="125604C6"/>
    <w:rsid w:val="12812034"/>
    <w:rsid w:val="129025E8"/>
    <w:rsid w:val="129C2AD7"/>
    <w:rsid w:val="12B26242"/>
    <w:rsid w:val="12C87503"/>
    <w:rsid w:val="12E10D11"/>
    <w:rsid w:val="12F943F9"/>
    <w:rsid w:val="1306126A"/>
    <w:rsid w:val="1308395F"/>
    <w:rsid w:val="131D715D"/>
    <w:rsid w:val="13305E58"/>
    <w:rsid w:val="133221C7"/>
    <w:rsid w:val="1359614D"/>
    <w:rsid w:val="135B4C58"/>
    <w:rsid w:val="13624081"/>
    <w:rsid w:val="137042D2"/>
    <w:rsid w:val="137A5BD7"/>
    <w:rsid w:val="138F1504"/>
    <w:rsid w:val="139C7496"/>
    <w:rsid w:val="13AC4513"/>
    <w:rsid w:val="13B32669"/>
    <w:rsid w:val="13B728AE"/>
    <w:rsid w:val="13E52AE9"/>
    <w:rsid w:val="13EC7FAF"/>
    <w:rsid w:val="13F209A5"/>
    <w:rsid w:val="14076411"/>
    <w:rsid w:val="14077E80"/>
    <w:rsid w:val="142C1E7A"/>
    <w:rsid w:val="144E79F9"/>
    <w:rsid w:val="14627183"/>
    <w:rsid w:val="14960A7E"/>
    <w:rsid w:val="14B71BA3"/>
    <w:rsid w:val="14D54C13"/>
    <w:rsid w:val="14EA239F"/>
    <w:rsid w:val="15164F3F"/>
    <w:rsid w:val="156A47B1"/>
    <w:rsid w:val="15777D34"/>
    <w:rsid w:val="15E64E29"/>
    <w:rsid w:val="160D1082"/>
    <w:rsid w:val="1678591B"/>
    <w:rsid w:val="168C6187"/>
    <w:rsid w:val="16A46093"/>
    <w:rsid w:val="16B13B96"/>
    <w:rsid w:val="16C4138C"/>
    <w:rsid w:val="16F0236D"/>
    <w:rsid w:val="172C11DB"/>
    <w:rsid w:val="17491C6B"/>
    <w:rsid w:val="1760274F"/>
    <w:rsid w:val="176612F5"/>
    <w:rsid w:val="178758ED"/>
    <w:rsid w:val="17CB2ED6"/>
    <w:rsid w:val="17D61D7E"/>
    <w:rsid w:val="17DC42A8"/>
    <w:rsid w:val="17F47782"/>
    <w:rsid w:val="17F83DBF"/>
    <w:rsid w:val="17F94139"/>
    <w:rsid w:val="17FB4AF5"/>
    <w:rsid w:val="18004326"/>
    <w:rsid w:val="18120069"/>
    <w:rsid w:val="181F0360"/>
    <w:rsid w:val="183F4E22"/>
    <w:rsid w:val="18644A7B"/>
    <w:rsid w:val="188952DA"/>
    <w:rsid w:val="18927485"/>
    <w:rsid w:val="18B95731"/>
    <w:rsid w:val="18BF4A7C"/>
    <w:rsid w:val="18CF7522"/>
    <w:rsid w:val="18D82C2A"/>
    <w:rsid w:val="18DE72D1"/>
    <w:rsid w:val="18F320CE"/>
    <w:rsid w:val="19276DB4"/>
    <w:rsid w:val="193819B2"/>
    <w:rsid w:val="19557850"/>
    <w:rsid w:val="19577E28"/>
    <w:rsid w:val="19922FA4"/>
    <w:rsid w:val="19C01022"/>
    <w:rsid w:val="19CC4ADA"/>
    <w:rsid w:val="19DE72DE"/>
    <w:rsid w:val="19FD4983"/>
    <w:rsid w:val="1A2100FE"/>
    <w:rsid w:val="1A2E2234"/>
    <w:rsid w:val="1A350E9F"/>
    <w:rsid w:val="1AAA19F6"/>
    <w:rsid w:val="1AAB5CD1"/>
    <w:rsid w:val="1B021ED5"/>
    <w:rsid w:val="1B0E1C2A"/>
    <w:rsid w:val="1B363488"/>
    <w:rsid w:val="1B4B27E1"/>
    <w:rsid w:val="1B5029FE"/>
    <w:rsid w:val="1B543730"/>
    <w:rsid w:val="1B8D23BE"/>
    <w:rsid w:val="1BAE189D"/>
    <w:rsid w:val="1BB56165"/>
    <w:rsid w:val="1BD76D98"/>
    <w:rsid w:val="1BE46CB9"/>
    <w:rsid w:val="1BF34B73"/>
    <w:rsid w:val="1C221033"/>
    <w:rsid w:val="1C327BCB"/>
    <w:rsid w:val="1C333061"/>
    <w:rsid w:val="1C3A6162"/>
    <w:rsid w:val="1C654392"/>
    <w:rsid w:val="1C723916"/>
    <w:rsid w:val="1CA415EC"/>
    <w:rsid w:val="1CAE2ECE"/>
    <w:rsid w:val="1D0553D3"/>
    <w:rsid w:val="1D340ADE"/>
    <w:rsid w:val="1D666A34"/>
    <w:rsid w:val="1D7C6150"/>
    <w:rsid w:val="1D95316C"/>
    <w:rsid w:val="1DA53AB6"/>
    <w:rsid w:val="1DAF55BF"/>
    <w:rsid w:val="1DCB47A5"/>
    <w:rsid w:val="1DD20731"/>
    <w:rsid w:val="1DD660F4"/>
    <w:rsid w:val="1DE56444"/>
    <w:rsid w:val="1DFC7D8D"/>
    <w:rsid w:val="1E082902"/>
    <w:rsid w:val="1E111C03"/>
    <w:rsid w:val="1E1D7845"/>
    <w:rsid w:val="1E28341E"/>
    <w:rsid w:val="1E2908F0"/>
    <w:rsid w:val="1E393ECD"/>
    <w:rsid w:val="1E4F660B"/>
    <w:rsid w:val="1E5209F5"/>
    <w:rsid w:val="1E5C102A"/>
    <w:rsid w:val="1E5F7335"/>
    <w:rsid w:val="1E8D68F3"/>
    <w:rsid w:val="1E8E407D"/>
    <w:rsid w:val="1ED101B0"/>
    <w:rsid w:val="1EEB189F"/>
    <w:rsid w:val="1EF95E44"/>
    <w:rsid w:val="1F1C373C"/>
    <w:rsid w:val="1F244458"/>
    <w:rsid w:val="1F667F9C"/>
    <w:rsid w:val="1F70640C"/>
    <w:rsid w:val="1F8F5ADB"/>
    <w:rsid w:val="1FA36883"/>
    <w:rsid w:val="1FA626BF"/>
    <w:rsid w:val="1FA84FA2"/>
    <w:rsid w:val="1FB83952"/>
    <w:rsid w:val="1FBA0958"/>
    <w:rsid w:val="1FF66DFE"/>
    <w:rsid w:val="203F2FAF"/>
    <w:rsid w:val="204C6B34"/>
    <w:rsid w:val="20741AD7"/>
    <w:rsid w:val="209958AF"/>
    <w:rsid w:val="20AB2973"/>
    <w:rsid w:val="20D31DE8"/>
    <w:rsid w:val="20DC04F1"/>
    <w:rsid w:val="20EA6AAC"/>
    <w:rsid w:val="21343A4A"/>
    <w:rsid w:val="213B0DA6"/>
    <w:rsid w:val="21546821"/>
    <w:rsid w:val="218F43B0"/>
    <w:rsid w:val="21AF5EF9"/>
    <w:rsid w:val="21B2127E"/>
    <w:rsid w:val="21BC4429"/>
    <w:rsid w:val="21EF798E"/>
    <w:rsid w:val="21F9502D"/>
    <w:rsid w:val="21FC62B6"/>
    <w:rsid w:val="220931EF"/>
    <w:rsid w:val="222A280C"/>
    <w:rsid w:val="222C7B0A"/>
    <w:rsid w:val="22362B46"/>
    <w:rsid w:val="22410D7B"/>
    <w:rsid w:val="225514DD"/>
    <w:rsid w:val="225C0D22"/>
    <w:rsid w:val="2268297C"/>
    <w:rsid w:val="22755EBC"/>
    <w:rsid w:val="2283350D"/>
    <w:rsid w:val="22D947B0"/>
    <w:rsid w:val="2302047E"/>
    <w:rsid w:val="23060609"/>
    <w:rsid w:val="231F3AE2"/>
    <w:rsid w:val="23576C4C"/>
    <w:rsid w:val="23673137"/>
    <w:rsid w:val="237A1035"/>
    <w:rsid w:val="23C92F53"/>
    <w:rsid w:val="23E9143F"/>
    <w:rsid w:val="240C428A"/>
    <w:rsid w:val="24246C38"/>
    <w:rsid w:val="24476ECD"/>
    <w:rsid w:val="246420AF"/>
    <w:rsid w:val="246A3142"/>
    <w:rsid w:val="247E7089"/>
    <w:rsid w:val="24B36648"/>
    <w:rsid w:val="24FF6461"/>
    <w:rsid w:val="25117830"/>
    <w:rsid w:val="2520793C"/>
    <w:rsid w:val="252F06CC"/>
    <w:rsid w:val="253D1D67"/>
    <w:rsid w:val="25460684"/>
    <w:rsid w:val="254840D0"/>
    <w:rsid w:val="25510CE7"/>
    <w:rsid w:val="2554698A"/>
    <w:rsid w:val="25580647"/>
    <w:rsid w:val="257C4425"/>
    <w:rsid w:val="25936C7D"/>
    <w:rsid w:val="25AB72DE"/>
    <w:rsid w:val="25B82C32"/>
    <w:rsid w:val="25C869D6"/>
    <w:rsid w:val="25E2604A"/>
    <w:rsid w:val="25EC7145"/>
    <w:rsid w:val="262D759D"/>
    <w:rsid w:val="26481667"/>
    <w:rsid w:val="26863C9B"/>
    <w:rsid w:val="2687277C"/>
    <w:rsid w:val="26D741AA"/>
    <w:rsid w:val="26E0618E"/>
    <w:rsid w:val="26E5542D"/>
    <w:rsid w:val="26F4621C"/>
    <w:rsid w:val="26F47099"/>
    <w:rsid w:val="26F866EB"/>
    <w:rsid w:val="26FB1A19"/>
    <w:rsid w:val="26FE7B63"/>
    <w:rsid w:val="2727475E"/>
    <w:rsid w:val="2728537E"/>
    <w:rsid w:val="276F1F11"/>
    <w:rsid w:val="27764B2C"/>
    <w:rsid w:val="2778007A"/>
    <w:rsid w:val="27885444"/>
    <w:rsid w:val="27BD4E00"/>
    <w:rsid w:val="27EB7B80"/>
    <w:rsid w:val="27F62443"/>
    <w:rsid w:val="27F724E8"/>
    <w:rsid w:val="27FD3963"/>
    <w:rsid w:val="2818074C"/>
    <w:rsid w:val="2887428C"/>
    <w:rsid w:val="28991ABE"/>
    <w:rsid w:val="28DA6F74"/>
    <w:rsid w:val="28DE3597"/>
    <w:rsid w:val="292C0BF9"/>
    <w:rsid w:val="29330350"/>
    <w:rsid w:val="2954275A"/>
    <w:rsid w:val="296752D6"/>
    <w:rsid w:val="297D7C81"/>
    <w:rsid w:val="298C757D"/>
    <w:rsid w:val="29BB38F6"/>
    <w:rsid w:val="29CE729B"/>
    <w:rsid w:val="29FB4F2F"/>
    <w:rsid w:val="2A0A233A"/>
    <w:rsid w:val="2A24630D"/>
    <w:rsid w:val="2A2B1D68"/>
    <w:rsid w:val="2A3418EB"/>
    <w:rsid w:val="2A513CBB"/>
    <w:rsid w:val="2A9D735D"/>
    <w:rsid w:val="2AC96482"/>
    <w:rsid w:val="2B0F4C65"/>
    <w:rsid w:val="2B122787"/>
    <w:rsid w:val="2B207A46"/>
    <w:rsid w:val="2B334ED2"/>
    <w:rsid w:val="2B39230F"/>
    <w:rsid w:val="2B4122A4"/>
    <w:rsid w:val="2B503949"/>
    <w:rsid w:val="2B550C46"/>
    <w:rsid w:val="2B5514A3"/>
    <w:rsid w:val="2B742F00"/>
    <w:rsid w:val="2B8A6F7F"/>
    <w:rsid w:val="2B9C099C"/>
    <w:rsid w:val="2BB407AA"/>
    <w:rsid w:val="2BC537DA"/>
    <w:rsid w:val="2BE253E8"/>
    <w:rsid w:val="2BF80360"/>
    <w:rsid w:val="2BFB1A5C"/>
    <w:rsid w:val="2C1D5904"/>
    <w:rsid w:val="2C223CDF"/>
    <w:rsid w:val="2C2A6872"/>
    <w:rsid w:val="2C382702"/>
    <w:rsid w:val="2C516F6F"/>
    <w:rsid w:val="2C7579E2"/>
    <w:rsid w:val="2C973473"/>
    <w:rsid w:val="2CB70C79"/>
    <w:rsid w:val="2CD83007"/>
    <w:rsid w:val="2D1960EB"/>
    <w:rsid w:val="2D2D2DA0"/>
    <w:rsid w:val="2D391301"/>
    <w:rsid w:val="2D7042D4"/>
    <w:rsid w:val="2D8D42CB"/>
    <w:rsid w:val="2DAF4237"/>
    <w:rsid w:val="2DE0426E"/>
    <w:rsid w:val="2DF31437"/>
    <w:rsid w:val="2DF520D6"/>
    <w:rsid w:val="2E072E76"/>
    <w:rsid w:val="2E0D0BCE"/>
    <w:rsid w:val="2E112DC4"/>
    <w:rsid w:val="2E682A73"/>
    <w:rsid w:val="2E6B5337"/>
    <w:rsid w:val="2E93347B"/>
    <w:rsid w:val="2E9C7C9E"/>
    <w:rsid w:val="2ED46A20"/>
    <w:rsid w:val="2EDE0490"/>
    <w:rsid w:val="2EE317E9"/>
    <w:rsid w:val="2EFB0C57"/>
    <w:rsid w:val="2F017075"/>
    <w:rsid w:val="2F092C90"/>
    <w:rsid w:val="2F14233E"/>
    <w:rsid w:val="2F185B0E"/>
    <w:rsid w:val="2F5B0E9C"/>
    <w:rsid w:val="2F7356A6"/>
    <w:rsid w:val="2F822BA6"/>
    <w:rsid w:val="2F97554A"/>
    <w:rsid w:val="2F9B3105"/>
    <w:rsid w:val="2FB46C2F"/>
    <w:rsid w:val="2FBD511A"/>
    <w:rsid w:val="2FCD0238"/>
    <w:rsid w:val="2FCD07D6"/>
    <w:rsid w:val="2FDA33AD"/>
    <w:rsid w:val="2FEF45E1"/>
    <w:rsid w:val="2FFC113C"/>
    <w:rsid w:val="301A4F37"/>
    <w:rsid w:val="302F5862"/>
    <w:rsid w:val="3063346A"/>
    <w:rsid w:val="308677EF"/>
    <w:rsid w:val="312F1902"/>
    <w:rsid w:val="3171550D"/>
    <w:rsid w:val="317C2B2B"/>
    <w:rsid w:val="3191467C"/>
    <w:rsid w:val="31A33861"/>
    <w:rsid w:val="31D10817"/>
    <w:rsid w:val="31F45615"/>
    <w:rsid w:val="31FF7E56"/>
    <w:rsid w:val="320340E1"/>
    <w:rsid w:val="320847B2"/>
    <w:rsid w:val="32404009"/>
    <w:rsid w:val="326A22FE"/>
    <w:rsid w:val="32701ABE"/>
    <w:rsid w:val="32A07C21"/>
    <w:rsid w:val="32AB62A2"/>
    <w:rsid w:val="32C60211"/>
    <w:rsid w:val="32F056B5"/>
    <w:rsid w:val="330A0739"/>
    <w:rsid w:val="33170D89"/>
    <w:rsid w:val="33256294"/>
    <w:rsid w:val="33265D67"/>
    <w:rsid w:val="3326605C"/>
    <w:rsid w:val="3347407C"/>
    <w:rsid w:val="334B5875"/>
    <w:rsid w:val="336C58E4"/>
    <w:rsid w:val="33796E92"/>
    <w:rsid w:val="338A09D5"/>
    <w:rsid w:val="33B37529"/>
    <w:rsid w:val="33C97118"/>
    <w:rsid w:val="33D819F7"/>
    <w:rsid w:val="33F47573"/>
    <w:rsid w:val="33FD47B6"/>
    <w:rsid w:val="34101B4E"/>
    <w:rsid w:val="34111184"/>
    <w:rsid w:val="34353ACD"/>
    <w:rsid w:val="344B02A8"/>
    <w:rsid w:val="345D39DA"/>
    <w:rsid w:val="34CE3360"/>
    <w:rsid w:val="34D71FBC"/>
    <w:rsid w:val="34FD3EF3"/>
    <w:rsid w:val="35284D03"/>
    <w:rsid w:val="35407BB6"/>
    <w:rsid w:val="354E3E7A"/>
    <w:rsid w:val="355A1714"/>
    <w:rsid w:val="355E7C6D"/>
    <w:rsid w:val="35863497"/>
    <w:rsid w:val="359F11CE"/>
    <w:rsid w:val="35B22C47"/>
    <w:rsid w:val="35C779CE"/>
    <w:rsid w:val="35D55310"/>
    <w:rsid w:val="360075D9"/>
    <w:rsid w:val="36052FE0"/>
    <w:rsid w:val="36575C0D"/>
    <w:rsid w:val="36AF6F91"/>
    <w:rsid w:val="36B241C9"/>
    <w:rsid w:val="36B2477D"/>
    <w:rsid w:val="36BA7662"/>
    <w:rsid w:val="36BE1904"/>
    <w:rsid w:val="36C2249D"/>
    <w:rsid w:val="36D534BF"/>
    <w:rsid w:val="371012A5"/>
    <w:rsid w:val="372D3A2E"/>
    <w:rsid w:val="374A0F7D"/>
    <w:rsid w:val="377059EE"/>
    <w:rsid w:val="37941D30"/>
    <w:rsid w:val="37A50635"/>
    <w:rsid w:val="37AA0BA9"/>
    <w:rsid w:val="37B55D2F"/>
    <w:rsid w:val="37D626E4"/>
    <w:rsid w:val="37E57D03"/>
    <w:rsid w:val="38022719"/>
    <w:rsid w:val="381E2337"/>
    <w:rsid w:val="38752884"/>
    <w:rsid w:val="38825CCA"/>
    <w:rsid w:val="3887368A"/>
    <w:rsid w:val="388B2508"/>
    <w:rsid w:val="388B2BE2"/>
    <w:rsid w:val="38AB272F"/>
    <w:rsid w:val="38B9709E"/>
    <w:rsid w:val="39024A24"/>
    <w:rsid w:val="390653D5"/>
    <w:rsid w:val="39075C9A"/>
    <w:rsid w:val="390E5BE9"/>
    <w:rsid w:val="393B658D"/>
    <w:rsid w:val="394E2AFA"/>
    <w:rsid w:val="397A6131"/>
    <w:rsid w:val="397C1315"/>
    <w:rsid w:val="39821863"/>
    <w:rsid w:val="399A7E1B"/>
    <w:rsid w:val="39E90EAC"/>
    <w:rsid w:val="39EB67B1"/>
    <w:rsid w:val="3A400F65"/>
    <w:rsid w:val="3A422A56"/>
    <w:rsid w:val="3A5376E6"/>
    <w:rsid w:val="3A5F76DB"/>
    <w:rsid w:val="3AA15ACB"/>
    <w:rsid w:val="3ABE4448"/>
    <w:rsid w:val="3ABF5E9F"/>
    <w:rsid w:val="3AC220F3"/>
    <w:rsid w:val="3AE8696F"/>
    <w:rsid w:val="3B057D5F"/>
    <w:rsid w:val="3B1477F5"/>
    <w:rsid w:val="3B3F7897"/>
    <w:rsid w:val="3B400430"/>
    <w:rsid w:val="3B51539B"/>
    <w:rsid w:val="3B855D94"/>
    <w:rsid w:val="3B93151F"/>
    <w:rsid w:val="3BA152C8"/>
    <w:rsid w:val="3BAB6A89"/>
    <w:rsid w:val="3BBA4D30"/>
    <w:rsid w:val="3BBD06B7"/>
    <w:rsid w:val="3BC96298"/>
    <w:rsid w:val="3BDB08DE"/>
    <w:rsid w:val="3BFD3671"/>
    <w:rsid w:val="3C154247"/>
    <w:rsid w:val="3C1D207F"/>
    <w:rsid w:val="3C2F1DDE"/>
    <w:rsid w:val="3C6A494E"/>
    <w:rsid w:val="3CBC0E3E"/>
    <w:rsid w:val="3CDC24A5"/>
    <w:rsid w:val="3CDE507F"/>
    <w:rsid w:val="3D1E5A73"/>
    <w:rsid w:val="3D1F1F40"/>
    <w:rsid w:val="3D243A83"/>
    <w:rsid w:val="3D500C4F"/>
    <w:rsid w:val="3D565F67"/>
    <w:rsid w:val="3D63022A"/>
    <w:rsid w:val="3D852C63"/>
    <w:rsid w:val="3D8E0573"/>
    <w:rsid w:val="3DA97A60"/>
    <w:rsid w:val="3DC8532D"/>
    <w:rsid w:val="3DDC6E84"/>
    <w:rsid w:val="3DDC71C2"/>
    <w:rsid w:val="3DDF5587"/>
    <w:rsid w:val="3E064366"/>
    <w:rsid w:val="3E1F1A2D"/>
    <w:rsid w:val="3E536E94"/>
    <w:rsid w:val="3E6044A2"/>
    <w:rsid w:val="3E7A6BB4"/>
    <w:rsid w:val="3E7F6D12"/>
    <w:rsid w:val="3E8737D5"/>
    <w:rsid w:val="3E8D0AAA"/>
    <w:rsid w:val="3EAD525B"/>
    <w:rsid w:val="3EB01963"/>
    <w:rsid w:val="3EB67A58"/>
    <w:rsid w:val="3ED2058A"/>
    <w:rsid w:val="3ED67E8C"/>
    <w:rsid w:val="3EE714FE"/>
    <w:rsid w:val="3EFD23FD"/>
    <w:rsid w:val="3F167D96"/>
    <w:rsid w:val="3F174123"/>
    <w:rsid w:val="3F622093"/>
    <w:rsid w:val="3F6C74F2"/>
    <w:rsid w:val="3F6D0AA4"/>
    <w:rsid w:val="3F8F2035"/>
    <w:rsid w:val="3F9348F1"/>
    <w:rsid w:val="3FE01B99"/>
    <w:rsid w:val="3FEB0AE7"/>
    <w:rsid w:val="3FFA1E5E"/>
    <w:rsid w:val="3FFD75AB"/>
    <w:rsid w:val="400529A4"/>
    <w:rsid w:val="400639CF"/>
    <w:rsid w:val="401D15D4"/>
    <w:rsid w:val="40423A50"/>
    <w:rsid w:val="404E2F6C"/>
    <w:rsid w:val="40503259"/>
    <w:rsid w:val="40806667"/>
    <w:rsid w:val="408C3E37"/>
    <w:rsid w:val="40995FEC"/>
    <w:rsid w:val="40AF14E2"/>
    <w:rsid w:val="40E747C1"/>
    <w:rsid w:val="40FC42B4"/>
    <w:rsid w:val="412D1B7D"/>
    <w:rsid w:val="41433E9F"/>
    <w:rsid w:val="415B4A8B"/>
    <w:rsid w:val="41D229E1"/>
    <w:rsid w:val="41EA786E"/>
    <w:rsid w:val="42046972"/>
    <w:rsid w:val="42131647"/>
    <w:rsid w:val="423B2555"/>
    <w:rsid w:val="42592E2F"/>
    <w:rsid w:val="42E341DE"/>
    <w:rsid w:val="42F75277"/>
    <w:rsid w:val="42FA2756"/>
    <w:rsid w:val="431D3764"/>
    <w:rsid w:val="431E1F62"/>
    <w:rsid w:val="431E7D9A"/>
    <w:rsid w:val="4334277D"/>
    <w:rsid w:val="433F2267"/>
    <w:rsid w:val="434F71AD"/>
    <w:rsid w:val="436B6F73"/>
    <w:rsid w:val="43941675"/>
    <w:rsid w:val="43A44112"/>
    <w:rsid w:val="43A962B1"/>
    <w:rsid w:val="43AD33EC"/>
    <w:rsid w:val="43B84F60"/>
    <w:rsid w:val="43CE4594"/>
    <w:rsid w:val="43DC718E"/>
    <w:rsid w:val="43DF1B9B"/>
    <w:rsid w:val="440462B5"/>
    <w:rsid w:val="441D4DF9"/>
    <w:rsid w:val="444C73DC"/>
    <w:rsid w:val="444E1B93"/>
    <w:rsid w:val="44501BF1"/>
    <w:rsid w:val="44903547"/>
    <w:rsid w:val="449A3B8E"/>
    <w:rsid w:val="44B20CF5"/>
    <w:rsid w:val="44B50EC0"/>
    <w:rsid w:val="44F25C57"/>
    <w:rsid w:val="457171F4"/>
    <w:rsid w:val="45AC005E"/>
    <w:rsid w:val="45BA1391"/>
    <w:rsid w:val="45C54F2C"/>
    <w:rsid w:val="45C6628E"/>
    <w:rsid w:val="45F55046"/>
    <w:rsid w:val="462166E1"/>
    <w:rsid w:val="46957E5C"/>
    <w:rsid w:val="469D40A5"/>
    <w:rsid w:val="46E819CC"/>
    <w:rsid w:val="472328CD"/>
    <w:rsid w:val="47295E61"/>
    <w:rsid w:val="473612D8"/>
    <w:rsid w:val="476F683F"/>
    <w:rsid w:val="47720065"/>
    <w:rsid w:val="47A80E91"/>
    <w:rsid w:val="47AC617E"/>
    <w:rsid w:val="47B27439"/>
    <w:rsid w:val="47BE67F1"/>
    <w:rsid w:val="47DA2952"/>
    <w:rsid w:val="47F45C6E"/>
    <w:rsid w:val="4806427A"/>
    <w:rsid w:val="48084E75"/>
    <w:rsid w:val="480E7CF8"/>
    <w:rsid w:val="481A7CDC"/>
    <w:rsid w:val="48251B19"/>
    <w:rsid w:val="4828343A"/>
    <w:rsid w:val="482876CE"/>
    <w:rsid w:val="483F6D23"/>
    <w:rsid w:val="4867544D"/>
    <w:rsid w:val="486F0B91"/>
    <w:rsid w:val="48810339"/>
    <w:rsid w:val="48A811C2"/>
    <w:rsid w:val="48D716CE"/>
    <w:rsid w:val="48DF76CC"/>
    <w:rsid w:val="48EC0055"/>
    <w:rsid w:val="48FF1CE8"/>
    <w:rsid w:val="49242349"/>
    <w:rsid w:val="492E1389"/>
    <w:rsid w:val="49376687"/>
    <w:rsid w:val="494A471B"/>
    <w:rsid w:val="494D5E73"/>
    <w:rsid w:val="495C7B7A"/>
    <w:rsid w:val="499B3E8D"/>
    <w:rsid w:val="49D61252"/>
    <w:rsid w:val="49D84BAF"/>
    <w:rsid w:val="49FB09C2"/>
    <w:rsid w:val="4A5E271A"/>
    <w:rsid w:val="4A9E1DF8"/>
    <w:rsid w:val="4AB62620"/>
    <w:rsid w:val="4AB67D7E"/>
    <w:rsid w:val="4ABC5F03"/>
    <w:rsid w:val="4ADD4F01"/>
    <w:rsid w:val="4B093295"/>
    <w:rsid w:val="4B164413"/>
    <w:rsid w:val="4B181597"/>
    <w:rsid w:val="4B196380"/>
    <w:rsid w:val="4B2807A1"/>
    <w:rsid w:val="4B4113E4"/>
    <w:rsid w:val="4B565DB1"/>
    <w:rsid w:val="4B953897"/>
    <w:rsid w:val="4B985DBB"/>
    <w:rsid w:val="4B9B50A9"/>
    <w:rsid w:val="4B9C62C5"/>
    <w:rsid w:val="4BB04E7E"/>
    <w:rsid w:val="4BD322B1"/>
    <w:rsid w:val="4BF3366C"/>
    <w:rsid w:val="4C002A1A"/>
    <w:rsid w:val="4C0E229D"/>
    <w:rsid w:val="4C2E6866"/>
    <w:rsid w:val="4C5F5584"/>
    <w:rsid w:val="4C652C40"/>
    <w:rsid w:val="4C7B1862"/>
    <w:rsid w:val="4CD472E5"/>
    <w:rsid w:val="4D080AB3"/>
    <w:rsid w:val="4D126E39"/>
    <w:rsid w:val="4D35373D"/>
    <w:rsid w:val="4D3F251B"/>
    <w:rsid w:val="4D4626C8"/>
    <w:rsid w:val="4D666035"/>
    <w:rsid w:val="4D6B2D61"/>
    <w:rsid w:val="4DA14118"/>
    <w:rsid w:val="4DB74319"/>
    <w:rsid w:val="4DD06B31"/>
    <w:rsid w:val="4DF37CEB"/>
    <w:rsid w:val="4E276CCF"/>
    <w:rsid w:val="4E605E30"/>
    <w:rsid w:val="4E6839D6"/>
    <w:rsid w:val="4E723F4E"/>
    <w:rsid w:val="4E79037A"/>
    <w:rsid w:val="4E890B89"/>
    <w:rsid w:val="4EA466ED"/>
    <w:rsid w:val="4EC00F5C"/>
    <w:rsid w:val="4ED1411C"/>
    <w:rsid w:val="4EDB7BB9"/>
    <w:rsid w:val="4F0C1E54"/>
    <w:rsid w:val="4F145F90"/>
    <w:rsid w:val="4F1D1050"/>
    <w:rsid w:val="4F247ADE"/>
    <w:rsid w:val="4F2D5D3E"/>
    <w:rsid w:val="4F772262"/>
    <w:rsid w:val="4F8866D5"/>
    <w:rsid w:val="4FDE59C5"/>
    <w:rsid w:val="50636B75"/>
    <w:rsid w:val="506F54D3"/>
    <w:rsid w:val="50C75AC1"/>
    <w:rsid w:val="50DF5D7D"/>
    <w:rsid w:val="50E46ABC"/>
    <w:rsid w:val="50EA664B"/>
    <w:rsid w:val="510207A7"/>
    <w:rsid w:val="51066CD1"/>
    <w:rsid w:val="511274AC"/>
    <w:rsid w:val="5137491E"/>
    <w:rsid w:val="514D448E"/>
    <w:rsid w:val="51AE1ABF"/>
    <w:rsid w:val="51BB6426"/>
    <w:rsid w:val="52104B1F"/>
    <w:rsid w:val="522A7787"/>
    <w:rsid w:val="525464B6"/>
    <w:rsid w:val="525F1ED1"/>
    <w:rsid w:val="52925DCB"/>
    <w:rsid w:val="529C3E33"/>
    <w:rsid w:val="52BE0F63"/>
    <w:rsid w:val="52CB127B"/>
    <w:rsid w:val="52ED679E"/>
    <w:rsid w:val="532F31CC"/>
    <w:rsid w:val="53810E34"/>
    <w:rsid w:val="539352B1"/>
    <w:rsid w:val="53CB11B1"/>
    <w:rsid w:val="53DC4BD6"/>
    <w:rsid w:val="54350C92"/>
    <w:rsid w:val="54424FDA"/>
    <w:rsid w:val="54552C00"/>
    <w:rsid w:val="54612A9E"/>
    <w:rsid w:val="548A1A4A"/>
    <w:rsid w:val="54DD5EFC"/>
    <w:rsid w:val="54E45859"/>
    <w:rsid w:val="54FA7C81"/>
    <w:rsid w:val="5510552A"/>
    <w:rsid w:val="551B5D32"/>
    <w:rsid w:val="552D4AB9"/>
    <w:rsid w:val="555F6A25"/>
    <w:rsid w:val="55767755"/>
    <w:rsid w:val="558129D9"/>
    <w:rsid w:val="55B015FA"/>
    <w:rsid w:val="55EE555E"/>
    <w:rsid w:val="561767A3"/>
    <w:rsid w:val="561E615E"/>
    <w:rsid w:val="56292B2E"/>
    <w:rsid w:val="5632258B"/>
    <w:rsid w:val="565B41CC"/>
    <w:rsid w:val="56635855"/>
    <w:rsid w:val="56667F96"/>
    <w:rsid w:val="56F60596"/>
    <w:rsid w:val="571328D0"/>
    <w:rsid w:val="571B6A37"/>
    <w:rsid w:val="57247FA2"/>
    <w:rsid w:val="576A4960"/>
    <w:rsid w:val="57946E63"/>
    <w:rsid w:val="57A631AA"/>
    <w:rsid w:val="57BE6F1A"/>
    <w:rsid w:val="57CD4BD2"/>
    <w:rsid w:val="57D02A5A"/>
    <w:rsid w:val="57D13A0D"/>
    <w:rsid w:val="57DD25EA"/>
    <w:rsid w:val="57E127C6"/>
    <w:rsid w:val="58133D17"/>
    <w:rsid w:val="58306AC7"/>
    <w:rsid w:val="58380E85"/>
    <w:rsid w:val="58790D16"/>
    <w:rsid w:val="589203E8"/>
    <w:rsid w:val="58BF63DD"/>
    <w:rsid w:val="59084AEB"/>
    <w:rsid w:val="59121C63"/>
    <w:rsid w:val="5920231E"/>
    <w:rsid w:val="595B79B2"/>
    <w:rsid w:val="59780C70"/>
    <w:rsid w:val="597A3A12"/>
    <w:rsid w:val="597A46B8"/>
    <w:rsid w:val="59801383"/>
    <w:rsid w:val="59905F17"/>
    <w:rsid w:val="59CF4C78"/>
    <w:rsid w:val="59CF5CBD"/>
    <w:rsid w:val="59E6192C"/>
    <w:rsid w:val="5A04785E"/>
    <w:rsid w:val="5A2A5414"/>
    <w:rsid w:val="5A94766A"/>
    <w:rsid w:val="5ACF07E9"/>
    <w:rsid w:val="5B06441D"/>
    <w:rsid w:val="5B632708"/>
    <w:rsid w:val="5B6339F0"/>
    <w:rsid w:val="5B704EB5"/>
    <w:rsid w:val="5B75733C"/>
    <w:rsid w:val="5BA420F6"/>
    <w:rsid w:val="5BC663E9"/>
    <w:rsid w:val="5C3B4D7F"/>
    <w:rsid w:val="5C6E41DC"/>
    <w:rsid w:val="5C805E46"/>
    <w:rsid w:val="5CA641C0"/>
    <w:rsid w:val="5CDD4C04"/>
    <w:rsid w:val="5D300552"/>
    <w:rsid w:val="5D397F62"/>
    <w:rsid w:val="5D474AE8"/>
    <w:rsid w:val="5D760CBC"/>
    <w:rsid w:val="5D863E4D"/>
    <w:rsid w:val="5D97618D"/>
    <w:rsid w:val="5DA9746C"/>
    <w:rsid w:val="5DAF3161"/>
    <w:rsid w:val="5DCF0B32"/>
    <w:rsid w:val="5E1D292C"/>
    <w:rsid w:val="5E2D2BD4"/>
    <w:rsid w:val="5E4B50BA"/>
    <w:rsid w:val="5E4E147B"/>
    <w:rsid w:val="5E5706E7"/>
    <w:rsid w:val="5E6A08FB"/>
    <w:rsid w:val="5EA14C3F"/>
    <w:rsid w:val="5EAE5736"/>
    <w:rsid w:val="5EB42E58"/>
    <w:rsid w:val="5EE14FDC"/>
    <w:rsid w:val="5F374333"/>
    <w:rsid w:val="5F425C96"/>
    <w:rsid w:val="5F466196"/>
    <w:rsid w:val="5F4B4B7A"/>
    <w:rsid w:val="5F6B0E98"/>
    <w:rsid w:val="5F7F7BCB"/>
    <w:rsid w:val="5F8B7A69"/>
    <w:rsid w:val="5FBA18C5"/>
    <w:rsid w:val="5FDC6F35"/>
    <w:rsid w:val="600173F3"/>
    <w:rsid w:val="600E10ED"/>
    <w:rsid w:val="60323DF9"/>
    <w:rsid w:val="60522679"/>
    <w:rsid w:val="60795618"/>
    <w:rsid w:val="607B0004"/>
    <w:rsid w:val="607E70A6"/>
    <w:rsid w:val="60905C0C"/>
    <w:rsid w:val="60A270AC"/>
    <w:rsid w:val="60BA6E83"/>
    <w:rsid w:val="60CD0C9E"/>
    <w:rsid w:val="60F237F9"/>
    <w:rsid w:val="60F40A27"/>
    <w:rsid w:val="60F941AF"/>
    <w:rsid w:val="61457016"/>
    <w:rsid w:val="61794940"/>
    <w:rsid w:val="617F3313"/>
    <w:rsid w:val="618F09DC"/>
    <w:rsid w:val="61956A58"/>
    <w:rsid w:val="61977D0E"/>
    <w:rsid w:val="61A50C52"/>
    <w:rsid w:val="61A73A53"/>
    <w:rsid w:val="61AB661F"/>
    <w:rsid w:val="62023A63"/>
    <w:rsid w:val="620D18BA"/>
    <w:rsid w:val="621414E0"/>
    <w:rsid w:val="62260D92"/>
    <w:rsid w:val="62595EC5"/>
    <w:rsid w:val="62610151"/>
    <w:rsid w:val="62635EAF"/>
    <w:rsid w:val="62664ECF"/>
    <w:rsid w:val="62733C50"/>
    <w:rsid w:val="628B47C4"/>
    <w:rsid w:val="629F0D03"/>
    <w:rsid w:val="62A32DA0"/>
    <w:rsid w:val="62BB4D42"/>
    <w:rsid w:val="63485C20"/>
    <w:rsid w:val="635342D0"/>
    <w:rsid w:val="635D6AAB"/>
    <w:rsid w:val="636938DB"/>
    <w:rsid w:val="6382528B"/>
    <w:rsid w:val="63A7585A"/>
    <w:rsid w:val="63F321E8"/>
    <w:rsid w:val="63FA1922"/>
    <w:rsid w:val="640B04F1"/>
    <w:rsid w:val="640E5F0E"/>
    <w:rsid w:val="641603EC"/>
    <w:rsid w:val="642D32EF"/>
    <w:rsid w:val="64632210"/>
    <w:rsid w:val="647E3D24"/>
    <w:rsid w:val="64824DF9"/>
    <w:rsid w:val="648C48E5"/>
    <w:rsid w:val="64A01257"/>
    <w:rsid w:val="64C97152"/>
    <w:rsid w:val="64FC6431"/>
    <w:rsid w:val="650D1EE8"/>
    <w:rsid w:val="650F6FA1"/>
    <w:rsid w:val="6517472C"/>
    <w:rsid w:val="65285C17"/>
    <w:rsid w:val="65C4655A"/>
    <w:rsid w:val="65DE36B9"/>
    <w:rsid w:val="65EC70A8"/>
    <w:rsid w:val="65FA712F"/>
    <w:rsid w:val="660967D9"/>
    <w:rsid w:val="66134D71"/>
    <w:rsid w:val="661C3AB9"/>
    <w:rsid w:val="663F08D3"/>
    <w:rsid w:val="66440F74"/>
    <w:rsid w:val="66502739"/>
    <w:rsid w:val="66512732"/>
    <w:rsid w:val="667713DF"/>
    <w:rsid w:val="667C7F93"/>
    <w:rsid w:val="667D1EA5"/>
    <w:rsid w:val="66871F41"/>
    <w:rsid w:val="67080C55"/>
    <w:rsid w:val="672B7C9C"/>
    <w:rsid w:val="6744247F"/>
    <w:rsid w:val="6764755A"/>
    <w:rsid w:val="67665F94"/>
    <w:rsid w:val="676B16B5"/>
    <w:rsid w:val="676D7DCC"/>
    <w:rsid w:val="678730B5"/>
    <w:rsid w:val="679852A8"/>
    <w:rsid w:val="67A510C4"/>
    <w:rsid w:val="67C62D08"/>
    <w:rsid w:val="67FC113D"/>
    <w:rsid w:val="6805545A"/>
    <w:rsid w:val="681471B7"/>
    <w:rsid w:val="681F7989"/>
    <w:rsid w:val="686D5AA3"/>
    <w:rsid w:val="68784FA9"/>
    <w:rsid w:val="68862D25"/>
    <w:rsid w:val="68AF74FB"/>
    <w:rsid w:val="68CB2C21"/>
    <w:rsid w:val="691C41D3"/>
    <w:rsid w:val="698022DE"/>
    <w:rsid w:val="69891FF1"/>
    <w:rsid w:val="698D52BF"/>
    <w:rsid w:val="69A42207"/>
    <w:rsid w:val="69B36C48"/>
    <w:rsid w:val="69D47E51"/>
    <w:rsid w:val="6A2F4AF6"/>
    <w:rsid w:val="6A38382F"/>
    <w:rsid w:val="6A3E48BF"/>
    <w:rsid w:val="6A54778E"/>
    <w:rsid w:val="6A563C4A"/>
    <w:rsid w:val="6A572D04"/>
    <w:rsid w:val="6A69091E"/>
    <w:rsid w:val="6A840432"/>
    <w:rsid w:val="6A841467"/>
    <w:rsid w:val="6AAF23B7"/>
    <w:rsid w:val="6B380B4F"/>
    <w:rsid w:val="6B4574E1"/>
    <w:rsid w:val="6B566B5C"/>
    <w:rsid w:val="6B5C6E7B"/>
    <w:rsid w:val="6B6C367B"/>
    <w:rsid w:val="6B774BA6"/>
    <w:rsid w:val="6B7B2798"/>
    <w:rsid w:val="6BAB2D23"/>
    <w:rsid w:val="6BDF48F8"/>
    <w:rsid w:val="6BE420EC"/>
    <w:rsid w:val="6BF854BC"/>
    <w:rsid w:val="6C1A17C1"/>
    <w:rsid w:val="6C33083A"/>
    <w:rsid w:val="6C5A5D0E"/>
    <w:rsid w:val="6C6560BF"/>
    <w:rsid w:val="6C753581"/>
    <w:rsid w:val="6C7B0C1B"/>
    <w:rsid w:val="6C8A555D"/>
    <w:rsid w:val="6CAE1762"/>
    <w:rsid w:val="6CEC00FA"/>
    <w:rsid w:val="6D1E0E76"/>
    <w:rsid w:val="6D260E20"/>
    <w:rsid w:val="6D273128"/>
    <w:rsid w:val="6D285106"/>
    <w:rsid w:val="6D5F6DE8"/>
    <w:rsid w:val="6DE233DE"/>
    <w:rsid w:val="6DF540D4"/>
    <w:rsid w:val="6DFF3FB2"/>
    <w:rsid w:val="6E3226CC"/>
    <w:rsid w:val="6E592EEE"/>
    <w:rsid w:val="6E5F6EC5"/>
    <w:rsid w:val="6ED90ED4"/>
    <w:rsid w:val="6EF04CDE"/>
    <w:rsid w:val="6F2A6C5F"/>
    <w:rsid w:val="6F620455"/>
    <w:rsid w:val="6F67301E"/>
    <w:rsid w:val="6F962E87"/>
    <w:rsid w:val="6F9F2E0B"/>
    <w:rsid w:val="6FAF4579"/>
    <w:rsid w:val="6FBD6BFA"/>
    <w:rsid w:val="70313597"/>
    <w:rsid w:val="7035515E"/>
    <w:rsid w:val="7039177A"/>
    <w:rsid w:val="70423102"/>
    <w:rsid w:val="70480CE1"/>
    <w:rsid w:val="704C598D"/>
    <w:rsid w:val="70710B09"/>
    <w:rsid w:val="70CC453D"/>
    <w:rsid w:val="70D01DCE"/>
    <w:rsid w:val="71214A9F"/>
    <w:rsid w:val="7121532A"/>
    <w:rsid w:val="71220073"/>
    <w:rsid w:val="713970ED"/>
    <w:rsid w:val="714664A5"/>
    <w:rsid w:val="717675A9"/>
    <w:rsid w:val="717A1DBA"/>
    <w:rsid w:val="717D03E9"/>
    <w:rsid w:val="71AB3525"/>
    <w:rsid w:val="71AD5352"/>
    <w:rsid w:val="71B416AC"/>
    <w:rsid w:val="71F03FC6"/>
    <w:rsid w:val="72012765"/>
    <w:rsid w:val="72197595"/>
    <w:rsid w:val="722305B7"/>
    <w:rsid w:val="72633FA5"/>
    <w:rsid w:val="72BC5E7B"/>
    <w:rsid w:val="72E0313C"/>
    <w:rsid w:val="731713A4"/>
    <w:rsid w:val="7317451F"/>
    <w:rsid w:val="73177DA0"/>
    <w:rsid w:val="735A4758"/>
    <w:rsid w:val="735D74AC"/>
    <w:rsid w:val="735F0FA6"/>
    <w:rsid w:val="737669A4"/>
    <w:rsid w:val="737808F0"/>
    <w:rsid w:val="73A2601F"/>
    <w:rsid w:val="73C55624"/>
    <w:rsid w:val="73CC6A6A"/>
    <w:rsid w:val="73D75319"/>
    <w:rsid w:val="744833C0"/>
    <w:rsid w:val="744F57DF"/>
    <w:rsid w:val="745B598A"/>
    <w:rsid w:val="745E5361"/>
    <w:rsid w:val="748E1DAA"/>
    <w:rsid w:val="749C5CDF"/>
    <w:rsid w:val="749E3624"/>
    <w:rsid w:val="74B15A61"/>
    <w:rsid w:val="74C72E04"/>
    <w:rsid w:val="74CD5E79"/>
    <w:rsid w:val="74E3039A"/>
    <w:rsid w:val="753459B2"/>
    <w:rsid w:val="754073DC"/>
    <w:rsid w:val="756C3C7E"/>
    <w:rsid w:val="75824D6C"/>
    <w:rsid w:val="75BD7483"/>
    <w:rsid w:val="75CB0D76"/>
    <w:rsid w:val="75E12AC7"/>
    <w:rsid w:val="76125EEF"/>
    <w:rsid w:val="76152A1F"/>
    <w:rsid w:val="76191EA5"/>
    <w:rsid w:val="763636EC"/>
    <w:rsid w:val="766F17F4"/>
    <w:rsid w:val="76AA5D98"/>
    <w:rsid w:val="76B9789F"/>
    <w:rsid w:val="76D84F78"/>
    <w:rsid w:val="773E43B2"/>
    <w:rsid w:val="77482565"/>
    <w:rsid w:val="77516204"/>
    <w:rsid w:val="77907FB4"/>
    <w:rsid w:val="7798516E"/>
    <w:rsid w:val="77CF1170"/>
    <w:rsid w:val="77E221C9"/>
    <w:rsid w:val="77FE2293"/>
    <w:rsid w:val="78151AC0"/>
    <w:rsid w:val="783440BB"/>
    <w:rsid w:val="78416644"/>
    <w:rsid w:val="78516E97"/>
    <w:rsid w:val="785362C0"/>
    <w:rsid w:val="785515AD"/>
    <w:rsid w:val="7873673E"/>
    <w:rsid w:val="7891723C"/>
    <w:rsid w:val="78A36D7C"/>
    <w:rsid w:val="78C15BAE"/>
    <w:rsid w:val="78CB6B13"/>
    <w:rsid w:val="78E862B0"/>
    <w:rsid w:val="78F25071"/>
    <w:rsid w:val="79715605"/>
    <w:rsid w:val="79730360"/>
    <w:rsid w:val="79847BB4"/>
    <w:rsid w:val="79B20B06"/>
    <w:rsid w:val="79B8197F"/>
    <w:rsid w:val="79B8725F"/>
    <w:rsid w:val="79CE4553"/>
    <w:rsid w:val="79DF3227"/>
    <w:rsid w:val="79DF4BBF"/>
    <w:rsid w:val="7A010F12"/>
    <w:rsid w:val="7A0937B6"/>
    <w:rsid w:val="7A34395B"/>
    <w:rsid w:val="7A36212E"/>
    <w:rsid w:val="7A5B7D3D"/>
    <w:rsid w:val="7A602D95"/>
    <w:rsid w:val="7ABE6FA0"/>
    <w:rsid w:val="7AC5677A"/>
    <w:rsid w:val="7AE52EFE"/>
    <w:rsid w:val="7AEA084D"/>
    <w:rsid w:val="7B103731"/>
    <w:rsid w:val="7B302F8B"/>
    <w:rsid w:val="7B400BDE"/>
    <w:rsid w:val="7B654A25"/>
    <w:rsid w:val="7B672C53"/>
    <w:rsid w:val="7B7C5869"/>
    <w:rsid w:val="7B994D83"/>
    <w:rsid w:val="7B9F3D3C"/>
    <w:rsid w:val="7BA841B7"/>
    <w:rsid w:val="7BAC64DB"/>
    <w:rsid w:val="7BCC4E19"/>
    <w:rsid w:val="7BDE2CDC"/>
    <w:rsid w:val="7BEC18E7"/>
    <w:rsid w:val="7C062F6F"/>
    <w:rsid w:val="7C0926D0"/>
    <w:rsid w:val="7C223730"/>
    <w:rsid w:val="7C354B88"/>
    <w:rsid w:val="7C3741AC"/>
    <w:rsid w:val="7C49414A"/>
    <w:rsid w:val="7C7B0E96"/>
    <w:rsid w:val="7C8F47E5"/>
    <w:rsid w:val="7C9C50A5"/>
    <w:rsid w:val="7CA611FB"/>
    <w:rsid w:val="7CB5104A"/>
    <w:rsid w:val="7CC93A7B"/>
    <w:rsid w:val="7CCB5910"/>
    <w:rsid w:val="7CD3243F"/>
    <w:rsid w:val="7CD8428D"/>
    <w:rsid w:val="7CE23FE1"/>
    <w:rsid w:val="7D0305B7"/>
    <w:rsid w:val="7D04224B"/>
    <w:rsid w:val="7D0D5001"/>
    <w:rsid w:val="7D1954FE"/>
    <w:rsid w:val="7D1D1E94"/>
    <w:rsid w:val="7D6901F5"/>
    <w:rsid w:val="7DCB5046"/>
    <w:rsid w:val="7DCD7588"/>
    <w:rsid w:val="7DED081B"/>
    <w:rsid w:val="7DEF6BC5"/>
    <w:rsid w:val="7DF75698"/>
    <w:rsid w:val="7E3246E2"/>
    <w:rsid w:val="7E3769C2"/>
    <w:rsid w:val="7E5558B8"/>
    <w:rsid w:val="7E58445B"/>
    <w:rsid w:val="7E9276CF"/>
    <w:rsid w:val="7EAA0DD9"/>
    <w:rsid w:val="7EC81F32"/>
    <w:rsid w:val="7F067DB3"/>
    <w:rsid w:val="7F1168CD"/>
    <w:rsid w:val="7F2105AB"/>
    <w:rsid w:val="7F33038E"/>
    <w:rsid w:val="7F397727"/>
    <w:rsid w:val="7F442EC5"/>
    <w:rsid w:val="7FA33191"/>
    <w:rsid w:val="7FA63DAB"/>
    <w:rsid w:val="7FAD3190"/>
    <w:rsid w:val="7FB3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9"/>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styleId="3">
    <w:name w:val="Body Text Indent"/>
    <w:basedOn w:val="1"/>
    <w:link w:val="8"/>
    <w:semiHidden/>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缩进 字符"/>
    <w:basedOn w:val="7"/>
    <w:link w:val="3"/>
    <w:qFormat/>
    <w:uiPriority w:val="0"/>
    <w:rPr>
      <w:rFonts w:hint="default" w:ascii="Calibri" w:hAnsi="Calibri" w:eastAsia="宋体" w:cs="Times New Roman"/>
      <w:kern w:val="2"/>
      <w:sz w:val="21"/>
      <w:szCs w:val="22"/>
    </w:rPr>
  </w:style>
  <w:style w:type="character" w:customStyle="1" w:styleId="9">
    <w:name w:val="正文首行缩进 2 字符"/>
    <w:basedOn w:val="8"/>
    <w:link w:val="2"/>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2019-12-23T07:30:00Z</dcterms:created>
  <dc:creator>沉静</dc:creator>
  <cp:lastModifiedBy>Administrator</cp:lastModifiedBy>
  <cp:lastPrinted>2021-03-08T08:36:00Z</cp:lastPrinted>
  <dcterms:modified xsi:type="dcterms:W3CDTF">2021-03-10T07:47:26Z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